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0" w:rsidRDefault="00545660" w:rsidP="00545660">
      <w:pPr>
        <w:widowControl w:val="0"/>
        <w:jc w:val="center"/>
        <w:rPr>
          <w:rFonts w:ascii="Arial" w:hAnsi="Arial" w:cs="Arial"/>
          <w:b/>
          <w:bCs/>
          <w:i/>
          <w:iCs/>
          <w:sz w:val="24"/>
          <w:szCs w:val="24"/>
        </w:rPr>
      </w:pPr>
      <w:r>
        <w:t> </w:t>
      </w:r>
      <w:r>
        <w:rPr>
          <w:rFonts w:ascii="Arial" w:hAnsi="Arial" w:cs="Arial"/>
          <w:b/>
          <w:bCs/>
          <w:i/>
          <w:iCs/>
          <w:sz w:val="24"/>
          <w:szCs w:val="24"/>
        </w:rPr>
        <w:t xml:space="preserve">Lesson:  Seven Things Jesus Wants Us </w:t>
      </w:r>
      <w:proofErr w:type="gramStart"/>
      <w:r>
        <w:rPr>
          <w:rFonts w:ascii="Arial" w:hAnsi="Arial" w:cs="Arial"/>
          <w:b/>
          <w:bCs/>
          <w:i/>
          <w:iCs/>
          <w:sz w:val="24"/>
          <w:szCs w:val="24"/>
        </w:rPr>
        <w:t>To</w:t>
      </w:r>
      <w:proofErr w:type="gramEnd"/>
      <w:r>
        <w:rPr>
          <w:rFonts w:ascii="Arial" w:hAnsi="Arial" w:cs="Arial"/>
          <w:b/>
          <w:bCs/>
          <w:i/>
          <w:iCs/>
          <w:sz w:val="24"/>
          <w:szCs w:val="24"/>
        </w:rPr>
        <w:t xml:space="preserve"> Know (7)</w:t>
      </w:r>
    </w:p>
    <w:p w:rsidR="00545660" w:rsidRDefault="00545660" w:rsidP="00545660">
      <w:pPr>
        <w:widowControl w:val="0"/>
        <w:jc w:val="center"/>
        <w:rPr>
          <w:rFonts w:ascii="Arial" w:hAnsi="Arial" w:cs="Arial"/>
          <w:b/>
          <w:bCs/>
          <w:i/>
          <w:iCs/>
          <w:sz w:val="24"/>
          <w:szCs w:val="24"/>
        </w:rPr>
      </w:pPr>
      <w:r>
        <w:rPr>
          <w:rFonts w:ascii="Arial" w:hAnsi="Arial" w:cs="Arial"/>
          <w:b/>
          <w:bCs/>
          <w:i/>
          <w:iCs/>
          <w:sz w:val="24"/>
          <w:szCs w:val="24"/>
        </w:rPr>
        <w:t>December 15, 2019</w:t>
      </w:r>
    </w:p>
    <w:p w:rsidR="00545660" w:rsidRDefault="00545660" w:rsidP="00545660">
      <w:pPr>
        <w:widowControl w:val="0"/>
        <w:jc w:val="center"/>
        <w:rPr>
          <w:rFonts w:ascii="Arial" w:hAnsi="Arial" w:cs="Arial"/>
          <w:b/>
          <w:bCs/>
          <w:i/>
          <w:iCs/>
          <w:sz w:val="24"/>
          <w:szCs w:val="24"/>
        </w:rPr>
      </w:pPr>
    </w:p>
    <w:p w:rsidR="00545660" w:rsidRDefault="00545660" w:rsidP="00545660">
      <w:pPr>
        <w:widowControl w:val="0"/>
        <w:jc w:val="both"/>
        <w:rPr>
          <w:rFonts w:ascii="Arial" w:hAnsi="Arial" w:cs="Arial"/>
          <w:b/>
          <w:bCs/>
          <w:sz w:val="24"/>
          <w:szCs w:val="24"/>
        </w:rPr>
      </w:pPr>
      <w:r>
        <w:rPr>
          <w:rFonts w:ascii="Arial" w:hAnsi="Arial" w:cs="Arial"/>
          <w:b/>
          <w:bCs/>
          <w:i/>
          <w:iCs/>
          <w:sz w:val="24"/>
          <w:szCs w:val="24"/>
        </w:rPr>
        <w:t> </w:t>
      </w:r>
      <w:r>
        <w:rPr>
          <w:rFonts w:ascii="Arial" w:hAnsi="Arial" w:cs="Arial"/>
          <w:b/>
          <w:bCs/>
          <w:sz w:val="24"/>
          <w:szCs w:val="24"/>
        </w:rPr>
        <w:t>From Mike:</w:t>
      </w:r>
    </w:p>
    <w:p w:rsidR="00545660" w:rsidRDefault="00545660" w:rsidP="00545660">
      <w:pPr>
        <w:widowControl w:val="0"/>
        <w:jc w:val="both"/>
        <w:rPr>
          <w:rFonts w:ascii="Arial" w:hAnsi="Arial" w:cs="Arial"/>
          <w:sz w:val="22"/>
          <w:szCs w:val="22"/>
        </w:rPr>
      </w:pPr>
      <w:r>
        <w:rPr>
          <w:rFonts w:ascii="Arial" w:hAnsi="Arial" w:cs="Arial"/>
          <w:sz w:val="22"/>
          <w:szCs w:val="22"/>
        </w:rPr>
        <w:tab/>
        <w:t xml:space="preserve">Today we are looking at the last of the seven things Jesus wants us to know—at least as far as his Sermon on the Mount is concerned.  But since this lesson is the core of what Jesus taught during his entire earthly ministry, it’s all very important.  This has been one of the most enjoyable and instructional studies of my life.  I love seeing the flow of what Jesus was teaching and the clear challenges he was making.  If I were to summarize the three-chapter-sermon into one sentence, it would be:  </w:t>
      </w:r>
      <w:r>
        <w:rPr>
          <w:rFonts w:ascii="Arial" w:hAnsi="Arial" w:cs="Arial"/>
          <w:b/>
          <w:bCs/>
          <w:i/>
          <w:iCs/>
          <w:sz w:val="22"/>
          <w:szCs w:val="22"/>
        </w:rPr>
        <w:t>Don’t let anyone or anything distract you from honestly and diligently seeking a relationship with God.</w:t>
      </w:r>
      <w:r>
        <w:rPr>
          <w:rFonts w:ascii="Arial" w:hAnsi="Arial" w:cs="Arial"/>
          <w:sz w:val="22"/>
          <w:szCs w:val="22"/>
        </w:rPr>
        <w:t xml:space="preserve">  It’s really that simple.  What makes it complex is our tendency to be unauthentic and unfocused and allow what others are doing and thinking to distract us from God.  His principles are timeless, universal, and deeply connected. Can you see the connections?</w:t>
      </w:r>
    </w:p>
    <w:p w:rsidR="00545660" w:rsidRDefault="00545660" w:rsidP="00545660">
      <w:pPr>
        <w:widowControl w:val="0"/>
        <w:jc w:val="both"/>
        <w:rPr>
          <w:rFonts w:ascii="Arial" w:hAnsi="Arial" w:cs="Arial"/>
          <w:sz w:val="22"/>
          <w:szCs w:val="22"/>
        </w:rPr>
      </w:pPr>
      <w:r>
        <w:rPr>
          <w:rFonts w:ascii="Arial" w:hAnsi="Arial" w:cs="Arial"/>
          <w:sz w:val="22"/>
          <w:szCs w:val="22"/>
        </w:rPr>
        <w:tab/>
        <w:t>1. God loves seekers!  5:1-16</w:t>
      </w:r>
    </w:p>
    <w:p w:rsidR="00545660" w:rsidRDefault="00545660" w:rsidP="00545660">
      <w:pPr>
        <w:widowControl w:val="0"/>
        <w:jc w:val="both"/>
        <w:rPr>
          <w:rFonts w:ascii="Arial" w:hAnsi="Arial" w:cs="Arial"/>
          <w:sz w:val="22"/>
          <w:szCs w:val="22"/>
        </w:rPr>
      </w:pPr>
      <w:r>
        <w:rPr>
          <w:rFonts w:ascii="Arial" w:hAnsi="Arial" w:cs="Arial"/>
          <w:sz w:val="22"/>
          <w:szCs w:val="22"/>
        </w:rPr>
        <w:tab/>
        <w:t>2. Choose real over ritual!  5:17-42</w:t>
      </w:r>
    </w:p>
    <w:p w:rsidR="00545660" w:rsidRDefault="00545660" w:rsidP="00545660">
      <w:pPr>
        <w:widowControl w:val="0"/>
        <w:jc w:val="both"/>
        <w:rPr>
          <w:rFonts w:ascii="Arial" w:hAnsi="Arial" w:cs="Arial"/>
          <w:sz w:val="22"/>
          <w:szCs w:val="22"/>
        </w:rPr>
      </w:pPr>
      <w:r>
        <w:rPr>
          <w:rFonts w:ascii="Arial" w:hAnsi="Arial" w:cs="Arial"/>
          <w:sz w:val="22"/>
          <w:szCs w:val="22"/>
        </w:rPr>
        <w:tab/>
        <w:t>3. Attitude drives application!  5:43-48</w:t>
      </w:r>
    </w:p>
    <w:p w:rsidR="00545660" w:rsidRDefault="00545660" w:rsidP="00545660">
      <w:pPr>
        <w:widowControl w:val="0"/>
        <w:jc w:val="both"/>
        <w:rPr>
          <w:rFonts w:ascii="Arial" w:hAnsi="Arial" w:cs="Arial"/>
          <w:sz w:val="22"/>
          <w:szCs w:val="22"/>
        </w:rPr>
      </w:pPr>
      <w:r>
        <w:rPr>
          <w:rFonts w:ascii="Arial" w:hAnsi="Arial" w:cs="Arial"/>
          <w:sz w:val="22"/>
          <w:szCs w:val="22"/>
        </w:rPr>
        <w:tab/>
        <w:t>4. Tools are treasures!  6:1-24</w:t>
      </w:r>
    </w:p>
    <w:p w:rsidR="00545660" w:rsidRDefault="00545660" w:rsidP="00545660">
      <w:pPr>
        <w:widowControl w:val="0"/>
        <w:jc w:val="both"/>
        <w:rPr>
          <w:rFonts w:ascii="Arial" w:hAnsi="Arial" w:cs="Arial"/>
          <w:sz w:val="22"/>
          <w:szCs w:val="22"/>
        </w:rPr>
      </w:pPr>
      <w:r>
        <w:rPr>
          <w:rFonts w:ascii="Arial" w:hAnsi="Arial" w:cs="Arial"/>
          <w:sz w:val="22"/>
          <w:szCs w:val="22"/>
        </w:rPr>
        <w:tab/>
        <w:t>5. God takes care of family!  6:25-34</w:t>
      </w:r>
    </w:p>
    <w:p w:rsidR="00545660" w:rsidRDefault="00545660" w:rsidP="00545660">
      <w:pPr>
        <w:widowControl w:val="0"/>
        <w:jc w:val="both"/>
        <w:rPr>
          <w:rFonts w:ascii="Arial" w:hAnsi="Arial" w:cs="Arial"/>
          <w:sz w:val="22"/>
          <w:szCs w:val="22"/>
        </w:rPr>
      </w:pPr>
      <w:r>
        <w:rPr>
          <w:rFonts w:ascii="Arial" w:hAnsi="Arial" w:cs="Arial"/>
          <w:sz w:val="22"/>
          <w:szCs w:val="22"/>
        </w:rPr>
        <w:tab/>
        <w:t>6. Comparison destroys but commitment succeeds!  7:1-12</w:t>
      </w:r>
    </w:p>
    <w:p w:rsidR="00545660" w:rsidRDefault="00545660" w:rsidP="00545660">
      <w:pPr>
        <w:widowControl w:val="0"/>
        <w:jc w:val="both"/>
        <w:rPr>
          <w:rFonts w:ascii="Arial" w:hAnsi="Arial" w:cs="Arial"/>
          <w:sz w:val="22"/>
          <w:szCs w:val="22"/>
        </w:rPr>
      </w:pPr>
      <w:r>
        <w:rPr>
          <w:rFonts w:ascii="Arial" w:hAnsi="Arial" w:cs="Arial"/>
          <w:sz w:val="22"/>
          <w:szCs w:val="22"/>
        </w:rPr>
        <w:tab/>
        <w:t xml:space="preserve">7. 7:13-27, </w:t>
      </w:r>
      <w:proofErr w:type="gramStart"/>
      <w:r>
        <w:rPr>
          <w:rFonts w:ascii="Arial" w:hAnsi="Arial" w:cs="Arial"/>
          <w:sz w:val="22"/>
          <w:szCs w:val="22"/>
        </w:rPr>
        <w:t>What</w:t>
      </w:r>
      <w:proofErr w:type="gramEnd"/>
      <w:r>
        <w:rPr>
          <w:rFonts w:ascii="Arial" w:hAnsi="Arial" w:cs="Arial"/>
          <w:sz w:val="22"/>
          <w:szCs w:val="22"/>
        </w:rPr>
        <w:t xml:space="preserve"> do you think his principle is?</w:t>
      </w:r>
    </w:p>
    <w:p w:rsidR="00545660" w:rsidRDefault="00545660" w:rsidP="00545660">
      <w:pPr>
        <w:widowControl w:val="0"/>
        <w:jc w:val="both"/>
        <w:rPr>
          <w:rFonts w:ascii="Arial" w:hAnsi="Arial" w:cs="Arial"/>
          <w:sz w:val="22"/>
          <w:szCs w:val="22"/>
        </w:rPr>
      </w:pPr>
      <w:r>
        <w:rPr>
          <w:rFonts w:ascii="Arial" w:hAnsi="Arial" w:cs="Arial"/>
          <w:sz w:val="22"/>
          <w:szCs w:val="22"/>
        </w:rPr>
        <w:tab/>
        <w:t>He closes out this famous and all-purpose lesson with three analogies that are some of the most well known and widely quoted passages in the Bible.  You have the Wide and Narrow Gates, the Good and Bad Fruit, and the ever-popular VBS story of the Wise and Foolish men who build their house on the rock and the sand respectively.  What is Jesus saying?  How is he wrapping up his lesson?  Hint: it’s all about choices!</w:t>
      </w:r>
    </w:p>
    <w:p w:rsidR="00545660" w:rsidRDefault="00545660" w:rsidP="00545660">
      <w:pPr>
        <w:widowControl w:val="0"/>
        <w:jc w:val="both"/>
        <w:rPr>
          <w:rFonts w:ascii="Arial" w:hAnsi="Arial" w:cs="Arial"/>
          <w:sz w:val="22"/>
          <w:szCs w:val="22"/>
        </w:rPr>
      </w:pPr>
      <w:r>
        <w:rPr>
          <w:rFonts w:ascii="Arial" w:hAnsi="Arial" w:cs="Arial"/>
          <w:sz w:val="22"/>
          <w:szCs w:val="22"/>
        </w:rPr>
        <w:tab/>
        <w:t xml:space="preserve">Donna and I are taking a two week vacation for Christmas. I don’t think we’ve ever done that before, but we will spend a good chunk of it with family as we all meet in San Diego.  I know Jerry will have some great things to share with you while we are gone.  So, since we won’t be here, we both wish you a </w:t>
      </w:r>
      <w:r>
        <w:rPr>
          <w:rFonts w:ascii="Arial" w:hAnsi="Arial" w:cs="Arial"/>
          <w:b/>
          <w:bCs/>
          <w:i/>
          <w:iCs/>
          <w:sz w:val="22"/>
          <w:szCs w:val="22"/>
        </w:rPr>
        <w:t xml:space="preserve">Wonderful Christmas and </w:t>
      </w:r>
      <w:proofErr w:type="gramStart"/>
      <w:r>
        <w:rPr>
          <w:rFonts w:ascii="Arial" w:hAnsi="Arial" w:cs="Arial"/>
          <w:b/>
          <w:bCs/>
          <w:i/>
          <w:iCs/>
          <w:sz w:val="22"/>
          <w:szCs w:val="22"/>
        </w:rPr>
        <w:t>a Happy New Years</w:t>
      </w:r>
      <w:proofErr w:type="gramEnd"/>
      <w:r>
        <w:rPr>
          <w:rFonts w:ascii="Arial" w:hAnsi="Arial" w:cs="Arial"/>
          <w:b/>
          <w:bCs/>
          <w:i/>
          <w:iCs/>
          <w:sz w:val="22"/>
          <w:szCs w:val="22"/>
        </w:rPr>
        <w:t>! 2020!!!</w:t>
      </w:r>
    </w:p>
    <w:p w:rsidR="00545660" w:rsidRDefault="00545660" w:rsidP="00545660">
      <w:pPr>
        <w:widowControl w:val="0"/>
      </w:pPr>
      <w:r>
        <w:t> </w:t>
      </w:r>
    </w:p>
    <w:p w:rsidR="00FA507B" w:rsidRDefault="00FA507B" w:rsidP="00FA507B">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FA507B" w:rsidRDefault="00FA507B" w:rsidP="00FA507B">
      <w:pPr>
        <w:widowControl w:val="0"/>
      </w:pPr>
      <w:r>
        <w:t> </w:t>
      </w:r>
    </w:p>
    <w:p w:rsidR="00FA507B" w:rsidRDefault="00FA507B" w:rsidP="00545660">
      <w:pPr>
        <w:widowControl w:val="0"/>
      </w:pPr>
    </w:p>
    <w:p w:rsidR="00545660" w:rsidRDefault="00545660" w:rsidP="00545660">
      <w:pPr>
        <w:widowControl w:val="0"/>
        <w:jc w:val="center"/>
        <w:rPr>
          <w:rFonts w:ascii="Arial" w:hAnsi="Arial" w:cs="Arial"/>
          <w:b/>
          <w:bCs/>
          <w:i/>
          <w:iCs/>
          <w:sz w:val="24"/>
          <w:szCs w:val="24"/>
        </w:rPr>
      </w:pPr>
    </w:p>
    <w:p w:rsidR="00545660" w:rsidRDefault="00545660" w:rsidP="00545660">
      <w:pPr>
        <w:widowControl w:val="0"/>
        <w:rPr>
          <w:rFonts w:ascii="Arial" w:hAnsi="Arial" w:cs="Arial"/>
          <w:b/>
          <w:bCs/>
          <w:sz w:val="24"/>
          <w:szCs w:val="24"/>
        </w:rPr>
      </w:pPr>
      <w:r>
        <w:rPr>
          <w:rFonts w:ascii="Arial" w:hAnsi="Arial" w:cs="Arial"/>
          <w:b/>
          <w:bCs/>
          <w:sz w:val="24"/>
          <w:szCs w:val="24"/>
        </w:rPr>
        <w:t> </w:t>
      </w:r>
    </w:p>
    <w:p w:rsidR="00545660" w:rsidRDefault="00545660" w:rsidP="00545660">
      <w:pPr>
        <w:widowControl w:val="0"/>
      </w:pPr>
      <w:r>
        <w:t> </w:t>
      </w:r>
    </w:p>
    <w:p w:rsidR="00545660" w:rsidRDefault="00545660" w:rsidP="00545660">
      <w:pPr>
        <w:widowControl w:val="0"/>
      </w:pPr>
    </w:p>
    <w:p w:rsidR="00545660" w:rsidRDefault="00545660" w:rsidP="00545660">
      <w:pPr>
        <w:widowControl w:val="0"/>
        <w:spacing w:after="60" w:line="264" w:lineRule="auto"/>
        <w:jc w:val="both"/>
        <w:rPr>
          <w:rFonts w:ascii="Arial" w:hAnsi="Arial" w:cs="Arial"/>
        </w:rPr>
      </w:pPr>
    </w:p>
    <w:p w:rsidR="00545660" w:rsidRDefault="00545660" w:rsidP="00545660">
      <w:pPr>
        <w:widowControl w:val="0"/>
      </w:pPr>
      <w:r>
        <w:t> </w:t>
      </w:r>
    </w:p>
    <w:p w:rsidR="00771F19" w:rsidRDefault="00771F19"/>
    <w:sectPr w:rsidR="00771F19" w:rsidSect="00771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5660"/>
    <w:rsid w:val="00545660"/>
    <w:rsid w:val="00771F19"/>
    <w:rsid w:val="00FA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6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26644">
      <w:bodyDiv w:val="1"/>
      <w:marLeft w:val="0"/>
      <w:marRight w:val="0"/>
      <w:marTop w:val="0"/>
      <w:marBottom w:val="0"/>
      <w:divBdr>
        <w:top w:val="none" w:sz="0" w:space="0" w:color="auto"/>
        <w:left w:val="none" w:sz="0" w:space="0" w:color="auto"/>
        <w:bottom w:val="none" w:sz="0" w:space="0" w:color="auto"/>
        <w:right w:val="none" w:sz="0" w:space="0" w:color="auto"/>
      </w:divBdr>
    </w:div>
    <w:div w:id="447354074">
      <w:bodyDiv w:val="1"/>
      <w:marLeft w:val="0"/>
      <w:marRight w:val="0"/>
      <w:marTop w:val="0"/>
      <w:marBottom w:val="0"/>
      <w:divBdr>
        <w:top w:val="none" w:sz="0" w:space="0" w:color="auto"/>
        <w:left w:val="none" w:sz="0" w:space="0" w:color="auto"/>
        <w:bottom w:val="none" w:sz="0" w:space="0" w:color="auto"/>
        <w:right w:val="none" w:sz="0" w:space="0" w:color="auto"/>
      </w:divBdr>
    </w:div>
    <w:div w:id="537668636">
      <w:bodyDiv w:val="1"/>
      <w:marLeft w:val="0"/>
      <w:marRight w:val="0"/>
      <w:marTop w:val="0"/>
      <w:marBottom w:val="0"/>
      <w:divBdr>
        <w:top w:val="none" w:sz="0" w:space="0" w:color="auto"/>
        <w:left w:val="none" w:sz="0" w:space="0" w:color="auto"/>
        <w:bottom w:val="none" w:sz="0" w:space="0" w:color="auto"/>
        <w:right w:val="none" w:sz="0" w:space="0" w:color="auto"/>
      </w:divBdr>
    </w:div>
    <w:div w:id="563298740">
      <w:bodyDiv w:val="1"/>
      <w:marLeft w:val="0"/>
      <w:marRight w:val="0"/>
      <w:marTop w:val="0"/>
      <w:marBottom w:val="0"/>
      <w:divBdr>
        <w:top w:val="none" w:sz="0" w:space="0" w:color="auto"/>
        <w:left w:val="none" w:sz="0" w:space="0" w:color="auto"/>
        <w:bottom w:val="none" w:sz="0" w:space="0" w:color="auto"/>
        <w:right w:val="none" w:sz="0" w:space="0" w:color="auto"/>
      </w:divBdr>
    </w:div>
    <w:div w:id="15232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2019-12-13T23:06:00Z</dcterms:created>
  <dcterms:modified xsi:type="dcterms:W3CDTF">2019-12-13T23:19:00Z</dcterms:modified>
</cp:coreProperties>
</file>