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85" w:rsidRDefault="00251A85" w:rsidP="00251A85">
      <w:pPr>
        <w:widowControl w:val="0"/>
        <w:jc w:val="center"/>
        <w:rPr>
          <w:rFonts w:ascii="Arial" w:hAnsi="Arial" w:cs="Arial"/>
          <w:b/>
          <w:bCs/>
          <w:i/>
          <w:iCs/>
          <w:sz w:val="24"/>
          <w:szCs w:val="24"/>
        </w:rPr>
      </w:pPr>
      <w:r>
        <w:rPr>
          <w:rFonts w:ascii="Arial" w:hAnsi="Arial" w:cs="Arial"/>
          <w:b/>
          <w:bCs/>
          <w:i/>
          <w:iCs/>
          <w:sz w:val="24"/>
          <w:szCs w:val="24"/>
        </w:rPr>
        <w:t>May 12, 2019</w:t>
      </w:r>
    </w:p>
    <w:p w:rsidR="00251A85" w:rsidRDefault="00251A85" w:rsidP="00251A85">
      <w:pPr>
        <w:widowControl w:val="0"/>
        <w:jc w:val="center"/>
        <w:rPr>
          <w:rFonts w:ascii="Arial" w:hAnsi="Arial" w:cs="Arial"/>
          <w:b/>
          <w:bCs/>
          <w:i/>
          <w:iCs/>
          <w:sz w:val="24"/>
          <w:szCs w:val="24"/>
        </w:rPr>
      </w:pPr>
      <w:r>
        <w:rPr>
          <w:rFonts w:ascii="Arial" w:hAnsi="Arial" w:cs="Arial"/>
          <w:b/>
          <w:bCs/>
          <w:i/>
          <w:iCs/>
          <w:sz w:val="24"/>
          <w:szCs w:val="24"/>
        </w:rPr>
        <w:t>Today’s Lesson:  Women of God</w:t>
      </w:r>
    </w:p>
    <w:p w:rsidR="00251A85" w:rsidRDefault="00251A85" w:rsidP="00251A85">
      <w:pPr>
        <w:widowControl w:val="0"/>
        <w:jc w:val="center"/>
        <w:rPr>
          <w:rFonts w:ascii="Arial" w:hAnsi="Arial" w:cs="Arial"/>
          <w:b/>
          <w:bCs/>
          <w:i/>
          <w:iCs/>
          <w:sz w:val="24"/>
          <w:szCs w:val="24"/>
        </w:rPr>
      </w:pPr>
      <w:r>
        <w:rPr>
          <w:rFonts w:ascii="Arial" w:hAnsi="Arial" w:cs="Arial"/>
          <w:b/>
          <w:bCs/>
          <w:i/>
          <w:iCs/>
          <w:sz w:val="24"/>
          <w:szCs w:val="24"/>
        </w:rPr>
        <w:t>Mike Root</w:t>
      </w:r>
    </w:p>
    <w:p w:rsidR="00251A85" w:rsidRDefault="00251A85" w:rsidP="00251A85">
      <w:pPr>
        <w:widowControl w:val="0"/>
        <w:jc w:val="center"/>
        <w:rPr>
          <w:rFonts w:ascii="Arial" w:hAnsi="Arial" w:cs="Arial"/>
          <w:b/>
          <w:bCs/>
          <w:i/>
          <w:iCs/>
          <w:sz w:val="24"/>
          <w:szCs w:val="24"/>
        </w:rPr>
      </w:pPr>
      <w:r>
        <w:rPr>
          <w:rFonts w:ascii="Arial" w:hAnsi="Arial" w:cs="Arial"/>
          <w:b/>
          <w:bCs/>
          <w:i/>
          <w:iCs/>
          <w:sz w:val="24"/>
          <w:szCs w:val="24"/>
        </w:rPr>
        <w:t> </w:t>
      </w:r>
    </w:p>
    <w:p w:rsidR="00251A85" w:rsidRDefault="00251A85" w:rsidP="00251A85">
      <w:pPr>
        <w:widowControl w:val="0"/>
        <w:jc w:val="both"/>
        <w:rPr>
          <w:rFonts w:ascii="Arial" w:hAnsi="Arial" w:cs="Arial"/>
          <w:b/>
          <w:bCs/>
          <w:sz w:val="24"/>
          <w:szCs w:val="24"/>
        </w:rPr>
      </w:pPr>
      <w:r>
        <w:rPr>
          <w:rFonts w:ascii="Arial" w:hAnsi="Arial" w:cs="Arial"/>
          <w:b/>
          <w:bCs/>
          <w:sz w:val="24"/>
          <w:szCs w:val="24"/>
        </w:rPr>
        <w:t> From Mike:</w:t>
      </w:r>
    </w:p>
    <w:p w:rsidR="00251A85" w:rsidRDefault="00251A85" w:rsidP="00251A85">
      <w:pPr>
        <w:widowControl w:val="0"/>
        <w:jc w:val="both"/>
        <w:rPr>
          <w:rFonts w:ascii="Arial" w:hAnsi="Arial" w:cs="Arial"/>
          <w:sz w:val="24"/>
          <w:szCs w:val="24"/>
        </w:rPr>
      </w:pPr>
      <w:r>
        <w:rPr>
          <w:rFonts w:ascii="Arial" w:hAnsi="Arial" w:cs="Arial"/>
          <w:b/>
          <w:bCs/>
          <w:sz w:val="24"/>
          <w:szCs w:val="24"/>
        </w:rPr>
        <w:tab/>
        <w:t xml:space="preserve">Happy Mother’s Day!  </w:t>
      </w:r>
      <w:r>
        <w:rPr>
          <w:rFonts w:ascii="Arial" w:hAnsi="Arial" w:cs="Arial"/>
          <w:sz w:val="24"/>
          <w:szCs w:val="24"/>
        </w:rPr>
        <w:t xml:space="preserve">I have mentioned before that I don’t particularly care about letting the world decide what, who, and when to appreciate or honor any person or thing.  I know it’s a good reminder from the “powers that be” to decide </w:t>
      </w:r>
      <w:proofErr w:type="gramStart"/>
      <w:r>
        <w:rPr>
          <w:rFonts w:ascii="Arial" w:hAnsi="Arial" w:cs="Arial"/>
          <w:sz w:val="24"/>
          <w:szCs w:val="24"/>
        </w:rPr>
        <w:t>it’s</w:t>
      </w:r>
      <w:proofErr w:type="gramEnd"/>
      <w:r>
        <w:rPr>
          <w:rFonts w:ascii="Arial" w:hAnsi="Arial" w:cs="Arial"/>
          <w:sz w:val="24"/>
          <w:szCs w:val="24"/>
        </w:rPr>
        <w:t xml:space="preserve"> Nurses, Police, Teacher, or Pancake Appreciation Day, but why can’t any day or every day be Appreciate One Another Day?  That being said, I’ve always liked Mother’s Day.  We wouldn’t be here without them and, for most us, we wouldn’t be the person we are today without their constant, 24/7 guidance to get us to where we are today.  That kind of consistency and totality is easy to take for granted.  It’s good to stop and say to Moms and Grand-moms, “I love you and I appreciate what you’ve done for me.”  AND WE DO!  This is your special day and I hope we do some things this morning that will make you feel the love we all have for you.</w:t>
      </w:r>
    </w:p>
    <w:p w:rsidR="00251A85" w:rsidRDefault="00251A85" w:rsidP="00251A85">
      <w:pPr>
        <w:widowControl w:val="0"/>
        <w:jc w:val="center"/>
        <w:rPr>
          <w:rFonts w:ascii="Arial" w:hAnsi="Arial" w:cs="Arial"/>
          <w:sz w:val="24"/>
          <w:szCs w:val="24"/>
        </w:rPr>
      </w:pPr>
      <w:r>
        <w:rPr>
          <w:rFonts w:ascii="Arial" w:hAnsi="Arial" w:cs="Arial"/>
          <w:sz w:val="24"/>
          <w:szCs w:val="24"/>
        </w:rPr>
        <w:t>*******************************</w:t>
      </w:r>
    </w:p>
    <w:p w:rsidR="00251A85" w:rsidRDefault="00251A85" w:rsidP="00251A85">
      <w:pPr>
        <w:widowControl w:val="0"/>
        <w:jc w:val="both"/>
        <w:rPr>
          <w:rFonts w:ascii="Arial" w:hAnsi="Arial" w:cs="Arial"/>
          <w:sz w:val="24"/>
          <w:szCs w:val="24"/>
        </w:rPr>
      </w:pPr>
      <w:r>
        <w:rPr>
          <w:rFonts w:ascii="Arial" w:hAnsi="Arial" w:cs="Arial"/>
          <w:sz w:val="24"/>
          <w:szCs w:val="24"/>
        </w:rPr>
        <w:tab/>
        <w:t xml:space="preserve">This year’s musical </w:t>
      </w:r>
      <w:r>
        <w:rPr>
          <w:rFonts w:ascii="Arial" w:hAnsi="Arial" w:cs="Arial"/>
          <w:b/>
          <w:bCs/>
          <w:i/>
          <w:iCs/>
          <w:sz w:val="24"/>
          <w:szCs w:val="24"/>
        </w:rPr>
        <w:t xml:space="preserve">“Diamonds </w:t>
      </w:r>
      <w:proofErr w:type="gramStart"/>
      <w:r>
        <w:rPr>
          <w:rFonts w:ascii="Arial" w:hAnsi="Arial" w:cs="Arial"/>
          <w:b/>
          <w:bCs/>
          <w:i/>
          <w:iCs/>
          <w:sz w:val="24"/>
          <w:szCs w:val="24"/>
        </w:rPr>
        <w:t>At</w:t>
      </w:r>
      <w:proofErr w:type="gramEnd"/>
      <w:r>
        <w:rPr>
          <w:rFonts w:ascii="Arial" w:hAnsi="Arial" w:cs="Arial"/>
          <w:b/>
          <w:bCs/>
          <w:i/>
          <w:iCs/>
          <w:sz w:val="24"/>
          <w:szCs w:val="24"/>
        </w:rPr>
        <w:t xml:space="preserve"> the Cross” </w:t>
      </w:r>
      <w:r>
        <w:rPr>
          <w:rFonts w:ascii="Arial" w:hAnsi="Arial" w:cs="Arial"/>
          <w:sz w:val="24"/>
          <w:szCs w:val="24"/>
        </w:rPr>
        <w:t xml:space="preserve">is less than four weeks away!  We don’t have a huge advertising budget or PR platform.  We only have one another.  </w:t>
      </w:r>
      <w:r>
        <w:rPr>
          <w:rFonts w:ascii="Arial" w:hAnsi="Arial" w:cs="Arial"/>
          <w:b/>
          <w:bCs/>
          <w:sz w:val="24"/>
          <w:szCs w:val="24"/>
        </w:rPr>
        <w:t>Please help us spread the word about the play.</w:t>
      </w:r>
      <w:r>
        <w:rPr>
          <w:rFonts w:ascii="Arial" w:hAnsi="Arial" w:cs="Arial"/>
          <w:sz w:val="24"/>
          <w:szCs w:val="24"/>
        </w:rPr>
        <w:t xml:space="preserve">  This morning the door hanger ads are available to be picked up.  Please help us by placing them on your street, block, division, or wherever you can.  </w:t>
      </w:r>
      <w:proofErr w:type="gramStart"/>
      <w:r>
        <w:rPr>
          <w:rFonts w:ascii="Arial" w:hAnsi="Arial" w:cs="Arial"/>
          <w:b/>
          <w:bCs/>
          <w:sz w:val="24"/>
          <w:szCs w:val="24"/>
        </w:rPr>
        <w:t>Just not mailboxes or apartments</w:t>
      </w:r>
      <w:r>
        <w:rPr>
          <w:rFonts w:ascii="Arial" w:hAnsi="Arial" w:cs="Arial"/>
          <w:sz w:val="24"/>
          <w:szCs w:val="24"/>
        </w:rPr>
        <w:t>.</w:t>
      </w:r>
      <w:proofErr w:type="gramEnd"/>
      <w:r>
        <w:rPr>
          <w:rFonts w:ascii="Arial" w:hAnsi="Arial" w:cs="Arial"/>
          <w:sz w:val="24"/>
          <w:szCs w:val="24"/>
        </w:rPr>
        <w:t xml:space="preserve">  It’s as easy as taking a walk.  Just hook one on every door you pass.  It’s non-threatening, it’s easy, and it’s needed.  We also have plenty of tickets/ads to hand out to your closest neighbors, co-workers, or fellow students—or anyone you happen to meet.  Thanks for helping.  We will have </w:t>
      </w:r>
      <w:proofErr w:type="spellStart"/>
      <w:r>
        <w:rPr>
          <w:rFonts w:ascii="Arial" w:hAnsi="Arial" w:cs="Arial"/>
          <w:sz w:val="24"/>
          <w:szCs w:val="24"/>
        </w:rPr>
        <w:t>sign up</w:t>
      </w:r>
      <w:proofErr w:type="spellEnd"/>
      <w:r>
        <w:rPr>
          <w:rFonts w:ascii="Arial" w:hAnsi="Arial" w:cs="Arial"/>
          <w:sz w:val="24"/>
          <w:szCs w:val="24"/>
        </w:rPr>
        <w:t xml:space="preserve"> sheets soon for opportunities to help each night as a Greeter or with Registration.</w:t>
      </w:r>
    </w:p>
    <w:p w:rsidR="00251A85" w:rsidRDefault="00251A85" w:rsidP="00251A85">
      <w:pPr>
        <w:widowControl w:val="0"/>
        <w:jc w:val="center"/>
        <w:rPr>
          <w:rFonts w:ascii="Arial" w:hAnsi="Arial" w:cs="Arial"/>
          <w:sz w:val="24"/>
          <w:szCs w:val="24"/>
        </w:rPr>
      </w:pPr>
      <w:r>
        <w:rPr>
          <w:rFonts w:ascii="Arial" w:hAnsi="Arial" w:cs="Arial"/>
          <w:sz w:val="24"/>
          <w:szCs w:val="24"/>
        </w:rPr>
        <w:t>*********************************</w:t>
      </w:r>
    </w:p>
    <w:p w:rsidR="00251A85" w:rsidRDefault="00251A85" w:rsidP="00251A85">
      <w:pPr>
        <w:widowControl w:val="0"/>
        <w:jc w:val="both"/>
        <w:rPr>
          <w:rFonts w:ascii="Arial" w:hAnsi="Arial" w:cs="Arial"/>
          <w:b/>
          <w:bCs/>
          <w:sz w:val="24"/>
          <w:szCs w:val="24"/>
        </w:rPr>
      </w:pPr>
      <w:r>
        <w:rPr>
          <w:rFonts w:ascii="Arial" w:hAnsi="Arial" w:cs="Arial"/>
          <w:b/>
          <w:bCs/>
          <w:sz w:val="24"/>
          <w:szCs w:val="24"/>
        </w:rPr>
        <w:t>BA 6/7</w:t>
      </w:r>
      <w:proofErr w:type="gramStart"/>
      <w:r>
        <w:rPr>
          <w:rFonts w:ascii="Arial" w:hAnsi="Arial" w:cs="Arial"/>
          <w:b/>
          <w:bCs/>
          <w:sz w:val="24"/>
          <w:szCs w:val="24"/>
        </w:rPr>
        <w:t>,8</w:t>
      </w:r>
      <w:proofErr w:type="gramEnd"/>
      <w:r>
        <w:rPr>
          <w:rFonts w:ascii="Arial" w:hAnsi="Arial" w:cs="Arial"/>
          <w:b/>
          <w:bCs/>
          <w:sz w:val="24"/>
          <w:szCs w:val="24"/>
        </w:rPr>
        <w:t>, &amp;9; Celebration Dinner 11/2; Marriage Retreat 2/1—2/2</w:t>
      </w:r>
    </w:p>
    <w:p w:rsidR="00251A85" w:rsidRDefault="00251A85" w:rsidP="00251A85">
      <w:pPr>
        <w:widowControl w:val="0"/>
        <w:jc w:val="both"/>
        <w:rPr>
          <w:rFonts w:ascii="Arial" w:hAnsi="Arial" w:cs="Arial"/>
          <w:b/>
          <w:bCs/>
          <w:sz w:val="24"/>
          <w:szCs w:val="24"/>
        </w:rPr>
      </w:pPr>
    </w:p>
    <w:p w:rsidR="00251A85" w:rsidRDefault="00251A85" w:rsidP="00251A85">
      <w:pPr>
        <w:widowControl w:val="0"/>
        <w:jc w:val="center"/>
        <w:rPr>
          <w:rFonts w:ascii="Arial" w:hAnsi="Arial" w:cs="Arial"/>
          <w:b/>
          <w:bCs/>
        </w:rPr>
      </w:pPr>
      <w:r>
        <w:rPr>
          <w:rFonts w:ascii="Arial" w:hAnsi="Arial" w:cs="Arial"/>
          <w:b/>
          <w:bCs/>
        </w:rPr>
        <w:t xml:space="preserve">To receive </w:t>
      </w:r>
      <w:r>
        <w:rPr>
          <w:rFonts w:ascii="Arial" w:hAnsi="Arial" w:cs="Arial"/>
          <w:b/>
          <w:bCs/>
          <w:i/>
          <w:iCs/>
          <w:u w:val="single"/>
        </w:rPr>
        <w:t>Manna To Go</w:t>
      </w:r>
      <w:r>
        <w:rPr>
          <w:rFonts w:ascii="Arial" w:hAnsi="Arial" w:cs="Arial"/>
          <w:b/>
          <w:bCs/>
        </w:rPr>
        <w:t>, Mike’s weekly Monday morning devotional paragraph, sign up at his website — mikerootbooks.com.</w:t>
      </w:r>
    </w:p>
    <w:p w:rsidR="00251A85" w:rsidRDefault="00251A85" w:rsidP="00251A85">
      <w:pPr>
        <w:widowControl w:val="0"/>
        <w:rPr>
          <w:rFonts w:ascii="Calibri" w:hAnsi="Calibri" w:cs="Calibri"/>
        </w:rPr>
      </w:pPr>
      <w:r>
        <w:t> </w:t>
      </w:r>
    </w:p>
    <w:p w:rsidR="00251A85" w:rsidRDefault="00251A85" w:rsidP="00251A85">
      <w:pPr>
        <w:widowControl w:val="0"/>
        <w:jc w:val="both"/>
        <w:rPr>
          <w:rFonts w:ascii="Arial" w:hAnsi="Arial" w:cs="Arial"/>
          <w:b/>
          <w:bCs/>
          <w:sz w:val="26"/>
          <w:szCs w:val="26"/>
        </w:rPr>
      </w:pPr>
    </w:p>
    <w:p w:rsidR="00251A85" w:rsidRDefault="00251A85" w:rsidP="00251A85">
      <w:pPr>
        <w:widowControl w:val="0"/>
        <w:rPr>
          <w:rFonts w:ascii="Calibri" w:hAnsi="Calibri" w:cs="Calibri"/>
          <w:sz w:val="20"/>
          <w:szCs w:val="20"/>
        </w:rPr>
      </w:pPr>
      <w:r>
        <w:t> </w:t>
      </w:r>
    </w:p>
    <w:p w:rsidR="00251A85" w:rsidRDefault="00251A85" w:rsidP="00251A85">
      <w:pPr>
        <w:widowControl w:val="0"/>
        <w:rPr>
          <w:rFonts w:ascii="Arial" w:hAnsi="Arial" w:cs="Arial"/>
          <w:b/>
          <w:bCs/>
          <w:sz w:val="24"/>
          <w:szCs w:val="24"/>
        </w:rPr>
      </w:pPr>
    </w:p>
    <w:p w:rsidR="00251A85" w:rsidRDefault="00251A85" w:rsidP="00251A85">
      <w:pPr>
        <w:widowControl w:val="0"/>
        <w:rPr>
          <w:rFonts w:ascii="Calibri" w:hAnsi="Calibri" w:cs="Calibri"/>
          <w:sz w:val="20"/>
          <w:szCs w:val="20"/>
        </w:rPr>
      </w:pPr>
      <w:r>
        <w:t> </w:t>
      </w:r>
    </w:p>
    <w:p w:rsidR="00B37760" w:rsidRPr="00251A85" w:rsidRDefault="00B37760" w:rsidP="00251A85">
      <w:pPr>
        <w:rPr>
          <w:szCs w:val="32"/>
        </w:rPr>
      </w:pPr>
    </w:p>
    <w:sectPr w:rsidR="00B37760" w:rsidRPr="00251A85" w:rsidSect="00BB4E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2FD9"/>
    <w:rsid w:val="00251A85"/>
    <w:rsid w:val="003D2FD9"/>
    <w:rsid w:val="00A72822"/>
    <w:rsid w:val="00B37760"/>
    <w:rsid w:val="00BB4EB1"/>
    <w:rsid w:val="00D0029D"/>
    <w:rsid w:val="00D46218"/>
    <w:rsid w:val="00FD3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E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4662376">
      <w:bodyDiv w:val="1"/>
      <w:marLeft w:val="0"/>
      <w:marRight w:val="0"/>
      <w:marTop w:val="0"/>
      <w:marBottom w:val="0"/>
      <w:divBdr>
        <w:top w:val="none" w:sz="0" w:space="0" w:color="auto"/>
        <w:left w:val="none" w:sz="0" w:space="0" w:color="auto"/>
        <w:bottom w:val="none" w:sz="0" w:space="0" w:color="auto"/>
        <w:right w:val="none" w:sz="0" w:space="0" w:color="auto"/>
      </w:divBdr>
    </w:div>
    <w:div w:id="631405311">
      <w:bodyDiv w:val="1"/>
      <w:marLeft w:val="0"/>
      <w:marRight w:val="0"/>
      <w:marTop w:val="0"/>
      <w:marBottom w:val="0"/>
      <w:divBdr>
        <w:top w:val="none" w:sz="0" w:space="0" w:color="auto"/>
        <w:left w:val="none" w:sz="0" w:space="0" w:color="auto"/>
        <w:bottom w:val="none" w:sz="0" w:space="0" w:color="auto"/>
        <w:right w:val="none" w:sz="0" w:space="0" w:color="auto"/>
      </w:divBdr>
    </w:div>
    <w:div w:id="180696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Root</dc:creator>
  <cp:lastModifiedBy>Milo E. Hamilton Jr.</cp:lastModifiedBy>
  <cp:revision>2</cp:revision>
  <dcterms:created xsi:type="dcterms:W3CDTF">2019-05-10T22:21:00Z</dcterms:created>
  <dcterms:modified xsi:type="dcterms:W3CDTF">2019-05-10T22:21:00Z</dcterms:modified>
</cp:coreProperties>
</file>